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F6" w:rsidRPr="00AA6F77" w:rsidRDefault="00F335F6" w:rsidP="00F335F6">
      <w:pPr>
        <w:jc w:val="center"/>
        <w:rPr>
          <w:rFonts w:ascii="Times New Roman" w:hAnsi="Times New Roman"/>
          <w:sz w:val="28"/>
        </w:rPr>
      </w:pPr>
      <w:r w:rsidRPr="00AA6F77">
        <w:rPr>
          <w:rFonts w:ascii="Times New Roman" w:hAnsi="Times New Roman"/>
          <w:sz w:val="28"/>
        </w:rPr>
        <w:t>План работы</w:t>
      </w:r>
    </w:p>
    <w:p w:rsidR="00F335F6" w:rsidRPr="00AA6F77" w:rsidRDefault="00F335F6" w:rsidP="00F335F6">
      <w:pPr>
        <w:jc w:val="center"/>
        <w:rPr>
          <w:rFonts w:ascii="Times New Roman" w:hAnsi="Times New Roman"/>
          <w:sz w:val="28"/>
        </w:rPr>
      </w:pPr>
      <w:r w:rsidRPr="00AA6F77">
        <w:rPr>
          <w:rFonts w:ascii="Times New Roman" w:hAnsi="Times New Roman"/>
          <w:sz w:val="28"/>
        </w:rPr>
        <w:t>Совета молодых ученых на 2023 год.</w:t>
      </w:r>
    </w:p>
    <w:p w:rsidR="00F335F6" w:rsidRPr="002A03BE" w:rsidRDefault="00F335F6" w:rsidP="00F335F6">
      <w:pPr>
        <w:spacing w:line="140" w:lineRule="exact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0"/>
        <w:gridCol w:w="7323"/>
        <w:gridCol w:w="1688"/>
      </w:tblGrid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6F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6F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7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7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335F6" w:rsidRPr="00AA6F77" w:rsidTr="0008552C">
        <w:tc>
          <w:tcPr>
            <w:tcW w:w="10682" w:type="dxa"/>
            <w:gridSpan w:val="3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b/>
                <w:bCs/>
                <w:sz w:val="24"/>
                <w:szCs w:val="24"/>
              </w:rPr>
              <w:t>1. Участие в работе коллегиальных органов управления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Участие в заседаниях Научно-технического совета и обсуждение вопросов деятельности Совета молодых ученых.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Участие в определении перспективных направлений научной, научно-технической, инновационной деятельности университета.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Содействие в принятии решений по социально-экономическому обеспечению молодых ученых университета.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10682" w:type="dxa"/>
            <w:gridSpan w:val="3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b/>
                <w:bCs/>
                <w:sz w:val="24"/>
                <w:szCs w:val="24"/>
              </w:rPr>
              <w:t>2. Нормативно-отчетная деятельность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ежегодных общих собраний молодых ученых университета в целях развития прямых контактов с активом Совета молодых ученых и решения возникших вопросов.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 (раз в квартал)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Представление ежегодного отчета о деятельности Совета молодых ученых за истекший период.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Январь-март 2024 г.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Формирование и утверждение плана работы Совета молодых ученых на текущий год.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Январь-март 2023 г.</w:t>
            </w:r>
          </w:p>
        </w:tc>
      </w:tr>
      <w:tr w:rsidR="00F335F6" w:rsidRPr="00AA6F77" w:rsidTr="0008552C">
        <w:tc>
          <w:tcPr>
            <w:tcW w:w="10682" w:type="dxa"/>
            <w:gridSpan w:val="3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b/>
                <w:bCs/>
                <w:sz w:val="24"/>
                <w:szCs w:val="24"/>
              </w:rPr>
              <w:t>3. Профессионально-ориентационная работа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Работа по выявлению талантливых студентов, склонных к научно-исследовательской деятельности, их привлечение к обучению в магистратуре и аспирантуре.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Сохранение научной преемственности и содействие в привлечении талантливой научной и студенческой молодежи к участию в финансируемых научно-исследовательских работах.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Оказание содействия в организации и проведении аттестации аспирантов.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Информирование научных работников, преподавателей, магистрантов и аспирантов о</w:t>
            </w:r>
          </w:p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F77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AA6F77">
              <w:rPr>
                <w:rFonts w:ascii="Times New Roman" w:hAnsi="Times New Roman"/>
                <w:sz w:val="24"/>
                <w:szCs w:val="24"/>
              </w:rPr>
              <w:t>, грантах для молодых ученых.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Взаимодействие с Советами молодых ученых Республики Беларусь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10682" w:type="dxa"/>
            <w:gridSpan w:val="3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b/>
                <w:bCs/>
                <w:sz w:val="24"/>
                <w:szCs w:val="24"/>
              </w:rPr>
              <w:t>4. Кураторство и консультирование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Содействие работе научно-исследовательских лабораторий университета.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Оказание содействия с поддержкой Научно-исследовательской части в подготовке демонстрационных стендов и моделей научно-технических разработок студентов и молодых ученых университета и организации выставок.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Проведение консультаций по вопросам изменения нормативной документации, регламентирующую научно-исследовательскую деятельность в Республике Беларусь.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10682" w:type="dxa"/>
            <w:gridSpan w:val="3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b/>
                <w:bCs/>
                <w:sz w:val="24"/>
                <w:szCs w:val="24"/>
              </w:rPr>
              <w:t>5. Организационная работа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общереспубликанских и университетских мероприятий: Неделя науки – 2023, 100 идей для Беларуси, Студенческая зима – 2023 и др.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Содействие в подготовке материалов для участия в Республиканском конкурсе научных работ студентов высших учебных заведений РБ в 2023 году.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документов для участия в ежегодном </w:t>
            </w:r>
            <w:r w:rsidRPr="00AA6F77">
              <w:rPr>
                <w:rFonts w:ascii="Times New Roman" w:hAnsi="Times New Roman"/>
                <w:sz w:val="24"/>
                <w:szCs w:val="24"/>
              </w:rPr>
              <w:lastRenderedPageBreak/>
              <w:t>открытом республиканском конкурсе стипендий Президента Республики Беларусь талантливым молодым ученым.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Май-июнь </w:t>
            </w:r>
          </w:p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lastRenderedPageBreak/>
              <w:t>2023 г.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Представление научных работ молодых ученых на соискание грантов Министерства образования, БРФФИ.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Январь-сентябрь 2023 г.</w:t>
            </w:r>
          </w:p>
        </w:tc>
      </w:tr>
      <w:tr w:rsidR="00F335F6" w:rsidRPr="00AA6F77" w:rsidTr="0008552C">
        <w:tc>
          <w:tcPr>
            <w:tcW w:w="10682" w:type="dxa"/>
            <w:gridSpan w:val="3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b/>
                <w:bCs/>
                <w:sz w:val="24"/>
                <w:szCs w:val="24"/>
              </w:rPr>
              <w:t>6. Внешнее представительство и сотрудничество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Участие в республиканских совещаниях представителей Советов молодых ученых учреждений высшего образования и научных организаций Министерства образования по вопросам развития молодежной науки.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Укрепление научных контактов с представителями Советов молодых ученых других учреждений образования и науки Республики Беларусь.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5F6" w:rsidRPr="00AA6F77" w:rsidTr="0008552C">
        <w:tc>
          <w:tcPr>
            <w:tcW w:w="531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Развитие международного сотрудничества с зарубежными вузам</w:t>
            </w:r>
            <w:proofErr w:type="gramStart"/>
            <w:r w:rsidRPr="00AA6F7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A6F77">
              <w:rPr>
                <w:rFonts w:ascii="Times New Roman" w:hAnsi="Times New Roman"/>
                <w:sz w:val="24"/>
                <w:szCs w:val="24"/>
              </w:rPr>
              <w:t xml:space="preserve"> партнерами в сфере научно-исследовательской и общественной деятельности.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F335F6" w:rsidRPr="00AA6F77" w:rsidRDefault="00F335F6" w:rsidP="00085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F335F6" w:rsidRDefault="00F335F6" w:rsidP="00F335F6">
      <w:pPr>
        <w:jc w:val="center"/>
        <w:rPr>
          <w:rFonts w:ascii="Times New Roman" w:hAnsi="Times New Roman"/>
          <w:b/>
        </w:rPr>
      </w:pPr>
    </w:p>
    <w:p w:rsidR="005D3CC4" w:rsidRDefault="005D3CC4">
      <w:bookmarkStart w:id="0" w:name="_GoBack"/>
      <w:bookmarkEnd w:id="0"/>
    </w:p>
    <w:sectPr w:rsidR="005D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F6"/>
    <w:rsid w:val="005D3CC4"/>
    <w:rsid w:val="00F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6"/>
    <w:pPr>
      <w:spacing w:after="0" w:line="240" w:lineRule="auto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6"/>
    <w:pPr>
      <w:spacing w:after="0" w:line="240" w:lineRule="auto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</cp:lastModifiedBy>
  <cp:revision>1</cp:revision>
  <dcterms:created xsi:type="dcterms:W3CDTF">2023-04-29T06:22:00Z</dcterms:created>
  <dcterms:modified xsi:type="dcterms:W3CDTF">2023-04-29T06:23:00Z</dcterms:modified>
</cp:coreProperties>
</file>